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ED1" w:rsidRPr="007B4ED1" w:rsidRDefault="007B4ED1" w:rsidP="007B4ED1">
      <w:pPr>
        <w:rPr>
          <w:rFonts w:ascii="Times New Roman" w:hAnsi="Times New Roman" w:cs="Times New Roman"/>
          <w:sz w:val="24"/>
          <w:szCs w:val="24"/>
        </w:rPr>
      </w:pPr>
      <w:bookmarkStart w:id="0" w:name="_GoBack"/>
      <w:r w:rsidRPr="007B4ED1">
        <w:rPr>
          <w:rFonts w:ascii="Times New Roman" w:hAnsi="Times New Roman" w:cs="Times New Roman"/>
          <w:sz w:val="24"/>
          <w:szCs w:val="24"/>
        </w:rPr>
        <w:t xml:space="preserve">How can you adapt your topic or message to </w:t>
      </w:r>
      <w:proofErr w:type="gramStart"/>
      <w:r w:rsidRPr="007B4ED1">
        <w:rPr>
          <w:rFonts w:ascii="Times New Roman" w:hAnsi="Times New Roman" w:cs="Times New Roman"/>
          <w:sz w:val="24"/>
          <w:szCs w:val="24"/>
        </w:rPr>
        <w:t>audience.</w:t>
      </w:r>
      <w:proofErr w:type="gramEnd"/>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The use of nonverbal clues of communication can be useful in switching between topics such as pause and gestures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The prior training and preparation before performance can get you a clear way to adapt to the audience such as flexibility to switch between topics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Reading the mood of the audience and deciding on the favourable topic to suit the mood either by observing their facial expressions</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Use simple understandable language and limiting the use of jargons, explain when it is necessary.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Focus on using figurative aspect of speech to keep your presentation active and lovely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Involving the audience in your presentation maybe through asking them questions.</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Integrate the use of visual displays and audio in your presentation to capture their attention or in relation to the learning aid of your audience.</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Use the direct observation of your audience to gauge on the message you are delivering, and to know your audience personally by either hearing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Use a Likert-type rating scale of attitudes to find out how strongly the audience agrees or disagrees with your thesis.</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Using a basic questioner to do a random survey and gather information on your audience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Make adjustment on your topic by observing the responses from the audience and accommodate what they actually want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Checking for </w:t>
      </w:r>
      <w:proofErr w:type="spellStart"/>
      <w:r w:rsidRPr="007B4ED1">
        <w:rPr>
          <w:rFonts w:ascii="Times New Roman" w:hAnsi="Times New Roman" w:cs="Times New Roman"/>
          <w:sz w:val="24"/>
          <w:szCs w:val="24"/>
        </w:rPr>
        <w:t>non verbal</w:t>
      </w:r>
      <w:proofErr w:type="spellEnd"/>
      <w:r w:rsidRPr="007B4ED1">
        <w:rPr>
          <w:rFonts w:ascii="Times New Roman" w:hAnsi="Times New Roman" w:cs="Times New Roman"/>
          <w:sz w:val="24"/>
          <w:szCs w:val="24"/>
        </w:rPr>
        <w:t xml:space="preserve"> reaction from the audience such as confusion or expression of agreement or disagreement</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Use of audience response system to engage the audience to determine what they understand and their opinions.</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The speaker from a different language culture from the audience must careful select phrases that the audience can use to encode the speech message.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The use of an interpreter to help pass the message in multiple language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Taking breaks in between presentation to refresh your presentation and change certain areas that have no importance to reduce on presentation time,</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Start with what is always known to the audience as you go towards the unknown aspects.</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Know your audience concentration span and focus at limiting your topic within the specified time frame to prevent fatigue</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Tailor your presentation to fit the needs of the audience and avoid deviating away from the topic.</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Ensure you always have an effective and interesting introduction to build credibility of the message and give the audience a preview of your presentation </w:t>
      </w:r>
    </w:p>
    <w:p w:rsidR="007B4ED1" w:rsidRPr="007B4ED1" w:rsidRDefault="007B4ED1" w:rsidP="007B4ED1">
      <w:pPr>
        <w:pStyle w:val="ListParagraph"/>
        <w:numPr>
          <w:ilvl w:val="0"/>
          <w:numId w:val="1"/>
        </w:numPr>
        <w:rPr>
          <w:rFonts w:ascii="Times New Roman" w:hAnsi="Times New Roman" w:cs="Times New Roman"/>
          <w:sz w:val="24"/>
          <w:szCs w:val="24"/>
        </w:rPr>
      </w:pPr>
      <w:r w:rsidRPr="007B4ED1">
        <w:rPr>
          <w:rFonts w:ascii="Times New Roman" w:hAnsi="Times New Roman" w:cs="Times New Roman"/>
          <w:sz w:val="24"/>
          <w:szCs w:val="24"/>
        </w:rPr>
        <w:t xml:space="preserve">Know your audience size, venue of presentation, your subject of interest and the budget to act within your limits and equally determine the amount of voice and the time allocated at each topic </w:t>
      </w:r>
    </w:p>
    <w:p w:rsidR="007B4ED1" w:rsidRPr="007B4ED1" w:rsidRDefault="007B4ED1" w:rsidP="007B4ED1">
      <w:pPr>
        <w:rPr>
          <w:rFonts w:ascii="Times New Roman" w:hAnsi="Times New Roman" w:cs="Times New Roman"/>
          <w:sz w:val="24"/>
          <w:szCs w:val="24"/>
        </w:rPr>
      </w:pPr>
    </w:p>
    <w:p w:rsidR="007B4ED1" w:rsidRPr="007B4ED1" w:rsidRDefault="007B4ED1" w:rsidP="007B4ED1">
      <w:pPr>
        <w:rPr>
          <w:rFonts w:ascii="Times New Roman" w:hAnsi="Times New Roman" w:cs="Times New Roman"/>
          <w:sz w:val="24"/>
          <w:szCs w:val="24"/>
        </w:rPr>
      </w:pPr>
    </w:p>
    <w:p w:rsidR="007B4ED1" w:rsidRPr="007B4ED1" w:rsidRDefault="007B4ED1" w:rsidP="007B4ED1">
      <w:pPr>
        <w:rPr>
          <w:rFonts w:ascii="Times New Roman" w:hAnsi="Times New Roman" w:cs="Times New Roman"/>
          <w:sz w:val="24"/>
          <w:szCs w:val="24"/>
        </w:rPr>
      </w:pPr>
    </w:p>
    <w:p w:rsidR="007B4ED1" w:rsidRPr="007B4ED1" w:rsidRDefault="007B4ED1" w:rsidP="007B4ED1">
      <w:pPr>
        <w:rPr>
          <w:rFonts w:ascii="Times New Roman" w:hAnsi="Times New Roman" w:cs="Times New Roman"/>
          <w:sz w:val="24"/>
          <w:szCs w:val="24"/>
        </w:rPr>
      </w:pPr>
    </w:p>
    <w:p w:rsidR="007B4ED1" w:rsidRPr="007B4ED1" w:rsidRDefault="007B4ED1" w:rsidP="007B4ED1">
      <w:pPr>
        <w:rPr>
          <w:rFonts w:ascii="Times New Roman" w:hAnsi="Times New Roman" w:cs="Times New Roman"/>
          <w:sz w:val="24"/>
          <w:szCs w:val="24"/>
        </w:rPr>
      </w:pPr>
    </w:p>
    <w:p w:rsidR="007B4ED1" w:rsidRPr="007B4ED1" w:rsidRDefault="007B4ED1" w:rsidP="007B4ED1">
      <w:pPr>
        <w:rPr>
          <w:rFonts w:ascii="Times New Roman" w:hAnsi="Times New Roman" w:cs="Times New Roman"/>
          <w:sz w:val="24"/>
          <w:szCs w:val="24"/>
        </w:rPr>
      </w:pPr>
    </w:p>
    <w:p w:rsidR="007B4ED1" w:rsidRPr="007B4ED1" w:rsidRDefault="007B4ED1" w:rsidP="007B4ED1">
      <w:pPr>
        <w:rPr>
          <w:rFonts w:ascii="Times New Roman" w:hAnsi="Times New Roman" w:cs="Times New Roman"/>
          <w:sz w:val="24"/>
          <w:szCs w:val="24"/>
        </w:rPr>
      </w:pPr>
    </w:p>
    <w:p w:rsidR="007B4ED1" w:rsidRPr="007B4ED1" w:rsidRDefault="007B4ED1" w:rsidP="007B4ED1">
      <w:pPr>
        <w:rPr>
          <w:rFonts w:ascii="Times New Roman" w:hAnsi="Times New Roman" w:cs="Times New Roman"/>
          <w:sz w:val="24"/>
          <w:szCs w:val="24"/>
        </w:rPr>
      </w:pPr>
    </w:p>
    <w:p w:rsidR="007B4ED1" w:rsidRPr="007B4ED1" w:rsidRDefault="007B4ED1" w:rsidP="007B4ED1">
      <w:pPr>
        <w:rPr>
          <w:rFonts w:ascii="Times New Roman" w:hAnsi="Times New Roman" w:cs="Times New Roman"/>
          <w:sz w:val="24"/>
          <w:szCs w:val="24"/>
        </w:rPr>
      </w:pPr>
    </w:p>
    <w:bookmarkEnd w:id="0"/>
    <w:p w:rsidR="00D733CF" w:rsidRPr="007B4ED1" w:rsidRDefault="00D733CF">
      <w:pPr>
        <w:rPr>
          <w:rFonts w:ascii="Times New Roman" w:hAnsi="Times New Roman" w:cs="Times New Roman"/>
          <w:sz w:val="24"/>
          <w:szCs w:val="24"/>
        </w:rPr>
      </w:pPr>
    </w:p>
    <w:sectPr w:rsidR="00D733CF" w:rsidRPr="007B4ED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6405D9"/>
    <w:multiLevelType w:val="hybridMultilevel"/>
    <w:tmpl w:val="16308D8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ED1"/>
    <w:rsid w:val="007B4ED1"/>
    <w:rsid w:val="00D733C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27B926-0FF9-4FF5-A53A-5C22CB2F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E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E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386</Words>
  <Characters>2204</Characters>
  <Application>Microsoft Office Word</Application>
  <DocSecurity>0</DocSecurity>
  <Lines>18</Lines>
  <Paragraphs>5</Paragraphs>
  <ScaleCrop>false</ScaleCrop>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2020-10-22T00:06:00Z</dcterms:created>
  <dcterms:modified xsi:type="dcterms:W3CDTF">2020-10-22T00:07:00Z</dcterms:modified>
</cp:coreProperties>
</file>